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0F3460"/>
          <w:sz w:val="32"/>
        </w:rPr>
        <w:t>DECLARAÇÃO DE CONFORMIDADE UE</w:t>
      </w:r>
    </w:p>
    <w:p>
      <w:pPr>
        <w:spacing w:after="40" w:before="0"/>
        <w:jc w:val="center"/>
      </w:pPr>
      <w:r>
        <w:rPr>
          <w:b w:val="0"/>
          <w:i w:val="0"/>
          <w:color w:val="636E72"/>
          <w:sz w:val="19"/>
        </w:rPr>
        <w:t>Regulamento (UE) 2025/40 relativo às embalagens e aos resíduos de embalagens (PPWR), artigo 39.º e anexo VIII</w:t>
      </w:r>
    </w:p>
    <w:p>
      <w:pPr>
        <w:spacing w:after="200" w:before="0"/>
      </w:pPr>
      <w:r>
        <w:rPr>
          <w:b w:val="0"/>
          <w:i/>
          <w:color w:val="636E72"/>
          <w:sz w:val="18"/>
        </w:rPr>
        <w:t xml:space="preserve">Prefere não a preencher à mão? O formulário guiado da DPP-Tool gera esta declaração preenchida, juntamente com o índice da documentação técnica do anexo VII, pronta a assinar (49 EUR com IVA, pagamento único): </w:t>
      </w:r>
      <w:hyperlink r:id="rId10">
        <w:r>
          <w:rPr>
            <w:b w:val="0"/>
            <w:i/>
            <w:sz w:val="18"/>
            <w:color w:val="1D4ED8"/>
            <w:u w:val="single"/>
          </w:rPr>
          <w:t xml:space="preserve">dpp-tool.com/pt/ppwr-doc/</w:t>
        </w:r>
      </w:hyperlink>
    </w:p>
    <w:p>
      <w:pPr>
        <w:spacing w:after="40" w:before="0"/>
      </w:pPr>
      <w:r>
        <w:rPr>
          <w:b/>
          <w:i w:val="0"/>
          <w:sz w:val="22"/>
        </w:rPr>
        <w:t>Declaração de conformidade UE n.º ______________________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Número de identificação da declaração (numeração própria, p. ex. DoC-PPWR-2026-001). Uma declaração por tipo de embalagem; cada revisão recebe um novo número ou versão.</w:t>
      </w:r>
    </w:p>
    <w:p>
      <w:pPr>
        <w:spacing w:before="120" w:after="40"/>
      </w:pPr>
      <w:r>
        <w:rPr>
          <w:b/>
        </w:rPr>
        <w:t xml:space="preserve">1. </w:t>
      </w:r>
      <w:r>
        <w:rPr>
          <w:b/>
        </w:rPr>
        <w:t>N.º … (número de identificação único da embalagem):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Referência interna, SKU, modelo ou número de lote/tipo que permita a uma autoridade rastrear exatamente este tipo de embalagem. Exemplo: « Caixa de transporte CT-240, versão 1.2, cartão canelado onda B, 400 × 300 × 200 mm ».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2. </w:t>
      </w:r>
      <w:r>
        <w:rPr>
          <w:b/>
        </w:rPr>
        <w:t>Nome e endereço do fabricante e, se for o caso, do mandatário do fabricante: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O fabricante na aceção do artigo 3.º, n.º 1, ponto 13: a entidade que fabrica a embalagem ou a manda conceber ou fabricar sob o seu próprio nome ou marca. Não o « produtor » da responsabilidade alargada (artigo 3.º, n.º 1, ponto 15). Denominação social e sede completas; o mandatário (artigo 17.º) apenas se tiver sido designado por escrito.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3. </w:t>
      </w:r>
      <w:r>
        <w:rPr>
          <w:b/>
        </w:rPr>
        <w:t>A presente declaração de conformidade é emitida sob a exclusiva responsabilidade do fabricante.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Fórmula obrigatória, manter tal como está. Nada a preencher.</w:t>
      </w:r>
    </w:p>
    <w:p>
      <w:pPr>
        <w:spacing w:before="120" w:after="40"/>
      </w:pPr>
      <w:r>
        <w:rPr>
          <w:b/>
        </w:rPr>
        <w:t xml:space="preserve">4. </w:t>
      </w:r>
      <w:r>
        <w:rPr>
          <w:b/>
        </w:rPr>
        <w:t>Objeto da declaração (identificação da embalagem que permita rastreá-la): descrição da embalagem.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Tipo (primária, secundária, de transporte), materiais camada a camada, dimensões, peso, impressão e fechos se relevante, e referência aos desenhos ou fotografias conservados na documentação técnica do anexo VII.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5. </w:t>
      </w:r>
      <w:r>
        <w:rPr>
          <w:b/>
        </w:rPr>
        <w:t>O objeto da declaração referido no ponto 4 está em conformidade com a legislação de harmonização da União aplicável: … (referência aos outros atos da União aplicados):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Citar o Regulamento (UE) 2025/40 e indicar os requisitos dos artigos 5.º a 12.º aplicáveis na data de colocação no mercado. Em 12 de agosto de 2026 são, no essencial, o artigo 5.º (substâncias, metais pesados, PFAS nas embalagens em contacto com alimentos), o artigo 10.º, n.º 2 (sem paredes duplas, fundos falsos ou camadas desnecessárias: aplicável desde 12 de agosto de 2026 segundo a letra do texto, desde 1 de janeiro de 2030 segundo as orientações da Comissão C/2026/3084) e, quando aplicável, o artigo 11.º (embalagens reutilizáveis). Ver a tabela na página seguinte. Acrescentar depois os outros atos da União aplicados, p. ex. a legislação sobre materiais em contacto com alimentos.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6. </w:t>
      </w:r>
      <w:r>
        <w:rPr>
          <w:b/>
        </w:rPr>
        <w:t>Referências às normas harmonizadas aplicáveis ou às especificações comuns utilizadas ou às outras especificações técnicas em relação às quais é declarada a conformidade: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Enumerar as normas, especificações comuns ou métodos de ensaio em que assentou a avaliação da conformidade (p. ex. os métodos de ensaio de metais pesados e PFAS). Se não houver, escrever « Nenhuma ».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7. </w:t>
      </w:r>
      <w:r>
        <w:rPr>
          <w:b/>
        </w:rPr>
        <w:t>Se for aplicável, o organismo notificado … (nome, morada, número) … efetuou … (descrição da intervenção) … e emitiu o(s) seguinte(s) certificado(s): … (detalhes do(s) certificado(s), incluindo a respetiva data e, se for caso disso, informações sobre a duração e as condições da validade).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As embalagens seguem o módulo A (controlo interno da produção, anexo VII): não intervém nenhum organismo notificado. Na prática, escrever « Não aplicável ».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</w:r>
          </w:p>
        </w:tc>
      </w:tr>
    </w:tbl>
    <w:p>
      <w:pPr>
        <w:spacing w:after="40"/>
      </w:pPr>
    </w:p>
    <w:p>
      <w:pPr>
        <w:spacing w:before="120" w:after="40"/>
      </w:pPr>
      <w:r>
        <w:rPr>
          <w:b/>
        </w:rPr>
        <w:t xml:space="preserve">8. </w:t>
      </w:r>
      <w:r>
        <w:rPr>
          <w:b/>
        </w:rPr>
        <w:t>Informações adicionais: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Facultativas. Entradas habituais: versão da documentação técnica, prazo de conservação aplicado (5 anos para embalagens de utilização única, 10 para reutilizáveis, artigo 15.º, n.º 3), línguas dos Estados-Membros em que a declaração está disponível (artigo 39.º, n.º 2).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tcBorders>
              <w:top w:val="single" w:sz="6" w:color="9AA5B1"/>
              <w:left w:val="single" w:sz="6" w:color="9AA5B1"/>
              <w:bottom w:val="single" w:sz="6" w:color="9AA5B1"/>
              <w:right w:val="single" w:sz="6" w:color="9AA5B1"/>
            </w:tcBorders>
          </w:tcPr>
          <w:p>
            <w:r>
              <w:br/>
              <w:br/>
            </w:r>
          </w:p>
        </w:tc>
      </w:tr>
    </w:tbl>
    <w:p>
      <w:pPr>
        <w:spacing w:after="40"/>
      </w:pPr>
    </w:p>
    <w:p>
      <w:pPr>
        <w:spacing w:after="160" w:before="200"/>
      </w:pPr>
      <w:r>
        <w:rPr>
          <w:b/>
          <w:i w:val="0"/>
        </w:rPr>
        <w:t>Assinado por e em nome de: ______________________________________</w:t>
      </w:r>
    </w:p>
    <w:p>
      <w:pPr>
        <w:spacing w:after="160" w:before="0"/>
      </w:pPr>
      <w:r>
        <w:rPr>
          <w:b w:val="0"/>
          <w:i w:val="0"/>
        </w:rPr>
        <w:t>(local e data da emissão): ______________________________________</w:t>
      </w:r>
    </w:p>
    <w:p>
      <w:pPr>
        <w:spacing w:after="160" w:before="0"/>
      </w:pPr>
      <w:r>
        <w:rPr>
          <w:b w:val="0"/>
          <w:i w:val="0"/>
        </w:rPr>
        <w:t>(nome, cargo): ______________________________________</w:t>
      </w:r>
    </w:p>
    <w:p>
      <w:pPr>
        <w:spacing w:after="160" w:before="0"/>
      </w:pPr>
      <w:r>
        <w:rPr>
          <w:b w:val="0"/>
          <w:i w:val="0"/>
        </w:rPr>
        <w:t>(assinatura): ______________________________________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Pessoa com poderes para vincular o fabricante. Nome em letra de imprensa, cargo, assinatura manuscrita ou assinatura eletrónica qualificada.</w:t>
      </w:r>
    </w:p>
    <w:p>
      <w:r>
        <w:br w:type="page"/>
      </w:r>
    </w:p>
    <w:p>
      <w:pPr>
        <w:spacing w:after="120" w:before="0"/>
      </w:pPr>
      <w:r>
        <w:rPr>
          <w:b/>
          <w:i w:val="0"/>
          <w:color w:val="0F3460"/>
          <w:sz w:val="28"/>
        </w:rPr>
        <w:t>Como preencher este modelo</w:t>
      </w:r>
    </w:p>
    <w:p>
      <w:pPr>
        <w:spacing w:after="120" w:before="0"/>
      </w:pPr>
      <w:r>
        <w:rPr>
          <w:b w:val="0"/>
          <w:i w:val="0"/>
        </w:rPr>
        <w:t>Este modelo reproduz a estrutura do anexo VIII do Regulamento (UE) 2025/40: os oito pontos numerados e o bloco de assinatura. As notas a cinzento são nossas, não fazem parte do modelo: elimine-as antes de assinar.</w:t>
      </w:r>
    </w:p>
    <w:p>
      <w:pPr>
        <w:spacing w:after="40" w:before="120"/>
      </w:pPr>
      <w:r>
        <w:rPr>
          <w:b/>
          <w:i w:val="0"/>
        </w:rPr>
        <w:t>1. Quem assina</w:t>
      </w:r>
    </w:p>
    <w:p>
      <w:pPr>
        <w:spacing w:after="120" w:before="0"/>
      </w:pPr>
      <w:r>
        <w:rPr>
          <w:b w:val="0"/>
          <w:i w:val="0"/>
        </w:rPr>
        <w:t>O fabricante (artigo 3.º, n.º 1, ponto 13): quem fabrica a embalagem ou a manda conceber ou fabricar sob o seu próprio nome ou marca. Nos termos do artigo 15.º, n.º 2, o fabricante realiza a avaliação da conformidade do artigo 38.º, elabora a documentação técnica do anexo VII e só depois emite esta declaração. Os importadores verificam que existe e conservam uma cópia (artigo 18.º); não emitem uma própria. O distribuidor ou importador que comercializa a embalagem sob a sua própria marca, ou a modifica, assume as obrigações do fabricante (artigo 21.º).</w:t>
      </w:r>
    </w:p>
    <w:p>
      <w:pPr>
        <w:spacing w:after="40" w:before="120"/>
      </w:pPr>
      <w:r>
        <w:rPr>
          <w:b/>
          <w:i w:val="0"/>
        </w:rPr>
        <w:t>2. Que requisitos dos artigos 5.º a 12.º são aplicáveis na data da assinatura</w:t>
      </w:r>
    </w:p>
    <w:p>
      <w:pPr>
        <w:spacing w:after="80" w:before="0"/>
      </w:pPr>
      <w:r>
        <w:rPr>
          <w:b w:val="0"/>
          <w:i w:val="0"/>
        </w:rPr>
        <w:t>O Regulamento é aplicável desde 12 de agosto de 2026 (artigo 71.º), mas os requisitos para que remete são faseados. O ponto 5 deve indicar os requisitos aplicáveis na data de colocação no mercado, não toda a série.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7087"/>
          </w:tcPr>
          <w:p>
            <w:r>
              <w:rPr>
                <w:b/>
                <w:sz w:val="18"/>
              </w:rPr>
              <w:t>Requisito</w:t>
            </w:r>
          </w:p>
        </w:tc>
        <w:tc>
          <w:tcPr>
            <w:tcW w:type="dxa" w:w="2268"/>
          </w:tcPr>
          <w:p>
            <w:r>
              <w:rPr>
                <w:b/>
                <w:sz w:val="18"/>
              </w:rPr>
              <w:t>Aplicável desde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Substâncias nas embalagens, incl. limites de metais pesados e PFAS nas embalagens em contacto com alimentos (art. 5.º)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12 de agosto de 2026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Sem paredes duplas, fundos falsos ou camadas desnecessárias (art. 10.º, n.º 2)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12 de agosto de 2026 segundo a letra do texto; 1 de janeiro de 2030 segundo as orientações da Comissão (C/2026/3084)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Requisitos das embalagens reutilizáveis, quando aplicáveis (art. 11.º)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12 de agosto de 2026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Compostabilidade das embalagens do art. 9.º, n.º 1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12 de fevereiro de 2028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Rótulo harmonizado: informações sobre os materiais constituintes, a fim de facilitar a triagem pelo consumidor (art. 12.º, n.º 1)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não antes de 12 de agosto de 2028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Reciclabilidade: conceção para a reciclagem, classes de desempenho (art. 6.º)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não antes de 1 de janeiro de 2030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Teor mínimo de plástico reciclado (art. 7.º)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não antes de 1 de janeiro de 2030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Minimização do peso e do volume (art. 10.º, n.º 1)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1 de janeiro de 2030</w:t>
            </w:r>
          </w:p>
        </w:tc>
      </w:tr>
      <w:tr>
        <w:tc>
          <w:tcPr>
            <w:tcW w:type="dxa" w:w="7087"/>
          </w:tcPr>
          <w:p>
            <w:r>
              <w:rPr>
                <w:b w:val="0"/>
                <w:sz w:val="18"/>
              </w:rPr>
              <w:t>Reciclagem em grande escala (art. 6.º)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não antes de 1 de janeiro de 2035</w:t>
            </w:r>
          </w:p>
        </w:tc>
      </w:tr>
    </w:tbl>
    <w:p>
      <w:pPr>
        <w:spacing w:after="80" w:before="0"/>
      </w:pPr>
      <w:r>
        <w:rPr>
          <w:b w:val="0"/>
          <w:i/>
          <w:color w:val="636E72"/>
          <w:sz w:val="18"/>
        </w:rPr>
        <w:t>Algumas datas são limites mínimos: nos artigos 6.º, 7.º e 12.º o Regulamento acrescenta a fórmula « ou [x] meses após a entrada em vigor do ato em causa, consoante a data que for posterior », pelo que atos delegados ou de execução tardios as adiam. As datas do artigo 9.º, n.º 1, e do artigo 10.º, n.º 1, são fixas.</w:t>
      </w:r>
    </w:p>
    <w:p>
      <w:pPr>
        <w:spacing w:after="40" w:before="120"/>
      </w:pPr>
      <w:r>
        <w:rPr>
          <w:b/>
          <w:i w:val="0"/>
        </w:rPr>
        <w:t>3. A documentação técnica por detrás da declaração (anexo VII)</w:t>
      </w:r>
    </w:p>
    <w:p>
      <w:pPr>
        <w:spacing w:after="120" w:before="0"/>
      </w:pPr>
      <w:r>
        <w:rPr>
          <w:b w:val="0"/>
          <w:i w:val="0"/>
        </w:rPr>
        <w:t>A declaração é a página visível; as provas estão na documentação técnica do anexo VII: descrição geral e utilização prevista, desenhos e composição dos materiais camada a camada, relatórios de ensaio (metais pesados, PFAS quando aplicável), normas e métodos aplicados, resultados da avaliação da conformidade. Não se anexa à declaração, mas tem de ser apresentada a pedido de uma autoridade de fiscalização do mercado.</w:t>
      </w:r>
    </w:p>
    <w:p>
      <w:pPr>
        <w:spacing w:after="40" w:before="120"/>
      </w:pPr>
      <w:r>
        <w:rPr>
          <w:b/>
          <w:i w:val="0"/>
        </w:rPr>
        <w:t>4. Língua, conservação, atualização</w:t>
      </w:r>
    </w:p>
    <w:p>
      <w:pPr>
        <w:spacing w:after="120" w:before="0"/>
      </w:pPr>
      <w:r>
        <w:rPr>
          <w:b w:val="0"/>
          <w:i w:val="0"/>
        </w:rPr>
        <w:t>Língua: elaborada ou traduzida na língua ou línguas exigidas pelo Estado-Membro em que a embalagem é colocada no mercado (artigo 39.º, n.º 2). Conservação: 5 anos para embalagens de utilização única, 10 para reutilizáveis, a contar do dia da colocação no mercado, tanto a declaração como a documentação técnica (artigo 15.º, n.º 3). Atualização: a declaração é permanentemente atualizada (artigo 39.º, n.º 2); uma alteração de conceção, materiais ou normas obriga a repetir a avaliação do artigo 38.º. Sem marcação CE nas embalagens ao abrigo do PPWR. As autoridades competentes esforçam-se por controlar todos os anos a exatidão de, pelo menos, uma parte das declarações, segundo uma abordagem baseada no risco (artigo 39.º, n.º 5).</w:t>
      </w:r>
    </w:p>
    <w:p>
      <w:pPr>
        <w:spacing w:after="40" w:before="120"/>
      </w:pPr>
      <w:r>
        <w:rPr>
          <w:b/>
          <w:i w:val="0"/>
        </w:rPr>
        <w:t>5. Prefere recebê-la já preenchida?</w:t>
      </w:r>
    </w:p>
    <w:p>
      <w:pPr>
        <w:spacing w:after="120" w:before="0"/>
      </w:pPr>
      <w:r>
        <w:rPr>
          <w:b w:val="0"/>
          <w:i w:val="0"/>
        </w:rPr>
        <w:t xml:space="preserve">A DPP-Tool gera a declaração preenchida a partir de um formulário guiado, juntamente com o índice da documentação técnica do anexo VII, pronta a assinar: </w:t>
      </w:r>
      <w:hyperlink r:id="rId10">
        <w:r>
          <w:rPr>
            <w:b w:val="0"/>
            <w:i w:val="0"/>
            <w:color w:val="1D4ED8"/>
            <w:u w:val="single"/>
          </w:rPr>
          <w:t xml:space="preserve">dpp-tool.com/pt/ppwr-doc/</w:t>
        </w:r>
      </w:hyperlink>
      <w:r>
        <w:rPr>
          <w:b w:val="0"/>
          <w:i w:val="0"/>
        </w:rPr>
        <w:t xml:space="preserve"> (49 EUR com IVA, pagamento único). Na mesma página pode consultar-se gratuitamente um exemplo preenchido com dados fictícios.</w:t>
      </w:r>
    </w:p>
    <w:p>
      <w:pPr>
        <w:spacing w:after="80" w:before="0"/>
      </w:pPr>
      <w:r>
        <w:rPr>
          <w:b w:val="0"/>
          <w:i/>
          <w:color w:val="636E72"/>
          <w:sz w:val="18"/>
        </w:rPr>
        <w:t>Versão 1.3, outubro de 2026. Este modelo é fornecido a título informativo e não constitui aconselhamento jurídico; prevalece o texto oficial do Regulamento (UE) 2025/40 (ELI: http://data.europa.eu/eli/reg/2025/40/oj).</w:t>
      </w:r>
    </w:p>
    <w:sectPr w:rsidR="00FC693F" w:rsidRPr="0006063C" w:rsidSect="00034616">
      <w:footerReference w:type="default" r:id="rId9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36E72"/>
        <w:sz w:val="15"/>
      </w:rPr>
      <w:t xml:space="preserve">Modelo estruturado segundo o anexo VIII do Regulamento (UE) 2025/40 (PPWR). As notas de orientação a cinzento itálico não fazem parte do modelo e devem ser eliminadas antes de assinar. Modelo gratuito da DPP-Tool. Versão preenchida com o índice da documentação técnica do anexo VII: </w:t>
    </w:r>
    <w:hyperlink r:id="rId1">
      <w:r>
        <w:rPr>
          <w:sz w:val="15"/>
          <w:color w:val="1D4ED8"/>
          <w:u w:val="single"/>
        </w:rPr>
        <w:t xml:space="preserve">dpp-tool.com/pt/ppwr-doc/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dpp-tool.com/pt/ppwr-doc/?src=tpl-docx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pp-tool.com/pt/ppwr-doc/?src=tpl-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declaração de conformidade PPWR (anexo VIII, Regulamento (UE) 2025/40)</dc:title>
  <dc:subject>Declaração de conformidade UE para embalagens, modelo do anexo VIII PPWR, com notas de orientação</dc:subject>
  <dc:creator>DPP-Tool</dc:creator>
  <cp:keywords>PPWR, declaração de conformidade, anexo VIII, modelo, Regulamento (UE) 2025/40, embalagens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